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4D0" w:rsidRDefault="00CE54D0" w:rsidP="008A77E5">
      <w:pPr>
        <w:jc w:val="center"/>
        <w:rPr>
          <w:b/>
          <w:bCs/>
          <w:sz w:val="28"/>
          <w:szCs w:val="28"/>
        </w:rPr>
      </w:pPr>
      <w:bookmarkStart w:id="0" w:name="_GoBack"/>
      <w:bookmarkEnd w:id="0"/>
      <w:r w:rsidRPr="00A97FA6">
        <w:rPr>
          <w:b/>
          <w:bCs/>
          <w:sz w:val="28"/>
          <w:szCs w:val="28"/>
        </w:rPr>
        <w:t>Р</w:t>
      </w:r>
      <w:r>
        <w:rPr>
          <w:b/>
          <w:bCs/>
          <w:sz w:val="28"/>
          <w:szCs w:val="28"/>
        </w:rPr>
        <w:t>ОССИЙСКАЯ ФЕДЕРАЦИЯ</w:t>
      </w:r>
    </w:p>
    <w:p w:rsidR="00CE54D0" w:rsidRDefault="00CE54D0" w:rsidP="008A77E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БРЯНСКАЯ ОБЛАСТЬ УНЕЧСКИЙ РАЙОН </w:t>
      </w:r>
    </w:p>
    <w:p w:rsidR="00CE54D0" w:rsidRDefault="00CE54D0" w:rsidP="008A77E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Унечский городской   Совет народных депутатов</w:t>
      </w:r>
    </w:p>
    <w:p w:rsidR="00CE54D0" w:rsidRDefault="00CE54D0" w:rsidP="008A77E5">
      <w:pPr>
        <w:rPr>
          <w:b/>
          <w:bCs/>
          <w:sz w:val="28"/>
          <w:szCs w:val="28"/>
        </w:rPr>
      </w:pPr>
    </w:p>
    <w:p w:rsidR="00CE54D0" w:rsidRDefault="00CE54D0" w:rsidP="008A77E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 Е Ш Е Н И Е</w:t>
      </w:r>
    </w:p>
    <w:p w:rsidR="00CE54D0" w:rsidRDefault="00CE54D0" w:rsidP="008A77E5">
      <w:pPr>
        <w:jc w:val="center"/>
        <w:rPr>
          <w:b/>
          <w:bCs/>
          <w:sz w:val="28"/>
          <w:szCs w:val="28"/>
        </w:rPr>
      </w:pPr>
    </w:p>
    <w:p w:rsidR="00CE54D0" w:rsidRDefault="00CE54D0" w:rsidP="008A77E5">
      <w:r>
        <w:t>От 19.08.2019г.      №3-229</w:t>
      </w:r>
    </w:p>
    <w:p w:rsidR="00CE54D0" w:rsidRDefault="00CE54D0" w:rsidP="008A77E5">
      <w:pPr>
        <w:spacing w:line="360" w:lineRule="auto"/>
      </w:pPr>
      <w:r>
        <w:t>243300, г.Унеча, Брянская область</w:t>
      </w:r>
    </w:p>
    <w:p w:rsidR="00CE54D0" w:rsidRDefault="00CE54D0" w:rsidP="004B5BEF">
      <w:pPr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решение </w:t>
      </w:r>
    </w:p>
    <w:p w:rsidR="00CE54D0" w:rsidRDefault="00CE54D0" w:rsidP="004B5BEF">
      <w:pPr>
        <w:rPr>
          <w:sz w:val="28"/>
          <w:szCs w:val="28"/>
        </w:rPr>
      </w:pPr>
      <w:r>
        <w:rPr>
          <w:sz w:val="28"/>
          <w:szCs w:val="28"/>
        </w:rPr>
        <w:t xml:space="preserve">Унечского городского  Совета народных </w:t>
      </w:r>
    </w:p>
    <w:p w:rsidR="00CE54D0" w:rsidRDefault="00CE54D0" w:rsidP="004B5BEF">
      <w:pPr>
        <w:rPr>
          <w:sz w:val="28"/>
          <w:szCs w:val="28"/>
        </w:rPr>
      </w:pPr>
      <w:r>
        <w:rPr>
          <w:sz w:val="28"/>
          <w:szCs w:val="28"/>
        </w:rPr>
        <w:t xml:space="preserve">депутатов от 15.06.2017г. №3-149«О </w:t>
      </w:r>
    </w:p>
    <w:p w:rsidR="00CE54D0" w:rsidRDefault="00CE54D0" w:rsidP="004B5BEF">
      <w:pPr>
        <w:rPr>
          <w:sz w:val="28"/>
          <w:szCs w:val="28"/>
        </w:rPr>
      </w:pPr>
      <w:r>
        <w:rPr>
          <w:sz w:val="28"/>
          <w:szCs w:val="28"/>
        </w:rPr>
        <w:t xml:space="preserve">земельном налоге» (в редакции решения </w:t>
      </w:r>
    </w:p>
    <w:p w:rsidR="00CE54D0" w:rsidRDefault="00CE54D0" w:rsidP="004B5BEF">
      <w:pPr>
        <w:rPr>
          <w:sz w:val="28"/>
          <w:szCs w:val="28"/>
        </w:rPr>
      </w:pPr>
      <w:r>
        <w:rPr>
          <w:sz w:val="28"/>
          <w:szCs w:val="28"/>
        </w:rPr>
        <w:t>от 22.10.2018г. №3-191)</w:t>
      </w:r>
    </w:p>
    <w:p w:rsidR="00CE54D0" w:rsidRDefault="00CE54D0" w:rsidP="008A77E5">
      <w:pPr>
        <w:jc w:val="both"/>
        <w:rPr>
          <w:sz w:val="28"/>
          <w:szCs w:val="28"/>
        </w:rPr>
      </w:pPr>
    </w:p>
    <w:p w:rsidR="00CE54D0" w:rsidRDefault="00CE54D0" w:rsidP="008A77E5">
      <w:pPr>
        <w:jc w:val="both"/>
      </w:pPr>
      <w:r>
        <w:tab/>
      </w:r>
      <w:r>
        <w:rPr>
          <w:sz w:val="28"/>
          <w:szCs w:val="28"/>
        </w:rPr>
        <w:t>В соответствии  с главой 31 «Земельный налог» Налогового кодекса Российской Федерации, статьей 14 Федерального закона от 06.10.2003г. №131-ФЗ «Об общих принципах организации местного самоуправления в Российской Федерации», и руководствуясь Уставом муниципального образования «Унечское городское  поселение»    Унечский городской  Совет народных депутатов</w:t>
      </w:r>
    </w:p>
    <w:p w:rsidR="00CE54D0" w:rsidRDefault="00CE54D0" w:rsidP="008A77E5">
      <w:pPr>
        <w:jc w:val="both"/>
      </w:pPr>
    </w:p>
    <w:p w:rsidR="00CE54D0" w:rsidRDefault="00CE54D0" w:rsidP="008A77E5">
      <w:pPr>
        <w:jc w:val="both"/>
        <w:rPr>
          <w:b/>
          <w:bCs/>
          <w:sz w:val="28"/>
          <w:szCs w:val="28"/>
        </w:rPr>
      </w:pPr>
      <w:r>
        <w:tab/>
      </w:r>
      <w:r>
        <w:rPr>
          <w:b/>
          <w:bCs/>
          <w:sz w:val="28"/>
          <w:szCs w:val="28"/>
        </w:rPr>
        <w:t>РЕШИЛ:</w:t>
      </w:r>
    </w:p>
    <w:p w:rsidR="00CE54D0" w:rsidRDefault="00CE54D0" w:rsidP="00FB32C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1.Внести  изменение в  решение Унечского городского  Совета народных депутатов от 15.06.2017г. №3-149 «О земельном налоге» (в редакции решения от 22.10.2018г. №3-191): </w:t>
      </w:r>
    </w:p>
    <w:p w:rsidR="00CE54D0" w:rsidRDefault="00CE54D0" w:rsidP="008A77E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1.1.Абзац 4 подпункта 2.1. пункта 2  изложить в следующей редакции: </w:t>
      </w:r>
    </w:p>
    <w:p w:rsidR="00CE54D0" w:rsidRPr="00AF172C" w:rsidRDefault="00CE54D0" w:rsidP="00AF172C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AF172C">
        <w:rPr>
          <w:sz w:val="28"/>
          <w:szCs w:val="28"/>
        </w:rPr>
        <w:t>«-</w:t>
      </w:r>
      <w:r w:rsidRPr="00AF172C">
        <w:rPr>
          <w:sz w:val="28"/>
          <w:szCs w:val="28"/>
          <w:lang w:eastAsia="en-US"/>
        </w:rPr>
        <w:t xml:space="preserve">не используемых в предпринимательской деятельности, приобретенных (предоставленных) для ведения личного подсобного хозяйства, садоводства или огородничества, а также земельных участков общего назначения, предусмотренных Федеральным </w:t>
      </w:r>
      <w:hyperlink r:id="rId5" w:history="1">
        <w:r w:rsidRPr="00466A50">
          <w:rPr>
            <w:color w:val="000000"/>
            <w:sz w:val="28"/>
            <w:szCs w:val="28"/>
            <w:lang w:eastAsia="en-US"/>
          </w:rPr>
          <w:t>законом</w:t>
        </w:r>
      </w:hyperlink>
      <w:r>
        <w:t xml:space="preserve"> </w:t>
      </w:r>
      <w:r w:rsidRPr="00AF172C">
        <w:rPr>
          <w:sz w:val="28"/>
          <w:szCs w:val="28"/>
          <w:lang w:eastAsia="en-US"/>
        </w:rPr>
        <w:t>от 29 июля 2017 года N 217-ФЗ "О ведении гражданами садоводства и огородничества для собственных нужд и о внесении изменений в отдельные законодател</w:t>
      </w:r>
      <w:r>
        <w:rPr>
          <w:sz w:val="28"/>
          <w:szCs w:val="28"/>
          <w:lang w:eastAsia="en-US"/>
        </w:rPr>
        <w:t>ьные акты Российской Федерации;».</w:t>
      </w:r>
    </w:p>
    <w:p w:rsidR="00CE54D0" w:rsidRPr="008C4146" w:rsidRDefault="00CE54D0" w:rsidP="008C4146">
      <w:pPr>
        <w:jc w:val="both"/>
        <w:rPr>
          <w:sz w:val="28"/>
          <w:szCs w:val="28"/>
        </w:rPr>
      </w:pPr>
      <w:r>
        <w:tab/>
      </w:r>
      <w:r w:rsidRPr="008C4146">
        <w:rPr>
          <w:sz w:val="28"/>
          <w:szCs w:val="28"/>
        </w:rPr>
        <w:t>2.Настоящее решение опубликовать в газете «Унечская газета» и разместить в с</w:t>
      </w:r>
      <w:r>
        <w:rPr>
          <w:sz w:val="28"/>
          <w:szCs w:val="28"/>
        </w:rPr>
        <w:t>ети Интернет по адресу</w:t>
      </w:r>
      <w:r w:rsidRPr="008C4146">
        <w:rPr>
          <w:sz w:val="28"/>
          <w:szCs w:val="28"/>
        </w:rPr>
        <w:t xml:space="preserve"> </w:t>
      </w:r>
      <w:r w:rsidRPr="008C4146">
        <w:rPr>
          <w:sz w:val="28"/>
          <w:szCs w:val="28"/>
          <w:lang w:val="en-US"/>
        </w:rPr>
        <w:t>www</w:t>
      </w:r>
      <w:r w:rsidRPr="008C4146">
        <w:rPr>
          <w:sz w:val="28"/>
          <w:szCs w:val="28"/>
        </w:rPr>
        <w:t>.</w:t>
      </w:r>
      <w:r w:rsidRPr="008C4146">
        <w:rPr>
          <w:sz w:val="28"/>
          <w:szCs w:val="28"/>
          <w:lang w:val="en-US"/>
        </w:rPr>
        <w:t>unradm</w:t>
      </w:r>
      <w:r w:rsidRPr="008C4146">
        <w:rPr>
          <w:sz w:val="28"/>
          <w:szCs w:val="28"/>
        </w:rPr>
        <w:t>.</w:t>
      </w:r>
      <w:r w:rsidRPr="008C4146">
        <w:rPr>
          <w:sz w:val="28"/>
          <w:szCs w:val="28"/>
          <w:lang w:val="en-US"/>
        </w:rPr>
        <w:t>ru</w:t>
      </w:r>
      <w:r>
        <w:rPr>
          <w:sz w:val="28"/>
          <w:szCs w:val="28"/>
        </w:rPr>
        <w:t>.</w:t>
      </w:r>
    </w:p>
    <w:p w:rsidR="00CE54D0" w:rsidRDefault="00CE54D0" w:rsidP="008C4146">
      <w:pPr>
        <w:pStyle w:val="BodyText3"/>
      </w:pPr>
      <w:r>
        <w:tab/>
        <w:t>3.Настоящее решение вступает в силу не ранее чем по истечении одного месяца со дня официального опубликования и не ранее 1-го числа очередного налогового периода по земельному налогу.</w:t>
      </w:r>
    </w:p>
    <w:p w:rsidR="00CE54D0" w:rsidRDefault="00CE54D0" w:rsidP="008A77E5">
      <w:pPr>
        <w:jc w:val="both"/>
        <w:rPr>
          <w:sz w:val="28"/>
          <w:szCs w:val="28"/>
        </w:rPr>
      </w:pPr>
    </w:p>
    <w:p w:rsidR="00CE54D0" w:rsidRDefault="00CE54D0" w:rsidP="008A77E5">
      <w:pPr>
        <w:jc w:val="both"/>
        <w:rPr>
          <w:sz w:val="28"/>
          <w:szCs w:val="28"/>
        </w:rPr>
      </w:pPr>
    </w:p>
    <w:p w:rsidR="00CE54D0" w:rsidRDefault="00CE54D0" w:rsidP="008A77E5">
      <w:pPr>
        <w:jc w:val="both"/>
        <w:rPr>
          <w:sz w:val="28"/>
          <w:szCs w:val="28"/>
        </w:rPr>
      </w:pPr>
    </w:p>
    <w:p w:rsidR="00CE54D0" w:rsidRDefault="00CE54D0" w:rsidP="008A77E5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города Унеча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А.С.Зайцев</w:t>
      </w:r>
    </w:p>
    <w:p w:rsidR="00CE54D0" w:rsidRDefault="00CE54D0" w:rsidP="008A77E5">
      <w:pPr>
        <w:jc w:val="both"/>
        <w:rPr>
          <w:sz w:val="28"/>
          <w:szCs w:val="28"/>
        </w:rPr>
      </w:pPr>
    </w:p>
    <w:p w:rsidR="00CE54D0" w:rsidRDefault="00CE54D0" w:rsidP="008A77E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sectPr w:rsidR="00CE54D0" w:rsidSect="00586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7606DD"/>
    <w:multiLevelType w:val="hybridMultilevel"/>
    <w:tmpl w:val="18363824"/>
    <w:lvl w:ilvl="0" w:tplc="9BD0FD18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A77E5"/>
    <w:rsid w:val="00074376"/>
    <w:rsid w:val="001072D8"/>
    <w:rsid w:val="00111814"/>
    <w:rsid w:val="002439B1"/>
    <w:rsid w:val="00273E0A"/>
    <w:rsid w:val="00327C80"/>
    <w:rsid w:val="003926B6"/>
    <w:rsid w:val="003A1565"/>
    <w:rsid w:val="003A4A30"/>
    <w:rsid w:val="003B52DC"/>
    <w:rsid w:val="00456B29"/>
    <w:rsid w:val="00466A50"/>
    <w:rsid w:val="004A3287"/>
    <w:rsid w:val="004B5BEF"/>
    <w:rsid w:val="004E5488"/>
    <w:rsid w:val="004F36F8"/>
    <w:rsid w:val="0052653F"/>
    <w:rsid w:val="005841F8"/>
    <w:rsid w:val="00586794"/>
    <w:rsid w:val="005B03BF"/>
    <w:rsid w:val="006551DF"/>
    <w:rsid w:val="00663058"/>
    <w:rsid w:val="00697EF2"/>
    <w:rsid w:val="00700CB4"/>
    <w:rsid w:val="00750BC9"/>
    <w:rsid w:val="007A3D94"/>
    <w:rsid w:val="007B0D1F"/>
    <w:rsid w:val="007C6430"/>
    <w:rsid w:val="00864AD1"/>
    <w:rsid w:val="008A77E5"/>
    <w:rsid w:val="008C4146"/>
    <w:rsid w:val="008F1E2E"/>
    <w:rsid w:val="00937DB3"/>
    <w:rsid w:val="009A1C67"/>
    <w:rsid w:val="009C02A6"/>
    <w:rsid w:val="009D6929"/>
    <w:rsid w:val="00A97FA6"/>
    <w:rsid w:val="00AA5410"/>
    <w:rsid w:val="00AE586D"/>
    <w:rsid w:val="00AF172C"/>
    <w:rsid w:val="00B772AE"/>
    <w:rsid w:val="00B775B2"/>
    <w:rsid w:val="00C2307D"/>
    <w:rsid w:val="00CC1CC0"/>
    <w:rsid w:val="00CE22A4"/>
    <w:rsid w:val="00CE54D0"/>
    <w:rsid w:val="00CE7A78"/>
    <w:rsid w:val="00D3230C"/>
    <w:rsid w:val="00DA5BAF"/>
    <w:rsid w:val="00E6093A"/>
    <w:rsid w:val="00EE4F99"/>
    <w:rsid w:val="00F4165E"/>
    <w:rsid w:val="00FB32C6"/>
    <w:rsid w:val="00FC13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77E5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B03BF"/>
    <w:pPr>
      <w:keepNext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B03BF"/>
    <w:rPr>
      <w:rFonts w:ascii="Arial" w:hAnsi="Arial" w:cs="Arial"/>
      <w:b/>
      <w:bCs/>
      <w:sz w:val="20"/>
      <w:szCs w:val="20"/>
      <w:lang w:eastAsia="ru-RU"/>
    </w:rPr>
  </w:style>
  <w:style w:type="paragraph" w:styleId="BodyText">
    <w:name w:val="Body Text"/>
    <w:basedOn w:val="Normal"/>
    <w:link w:val="BodyTextChar"/>
    <w:uiPriority w:val="99"/>
    <w:semiHidden/>
    <w:rsid w:val="008A77E5"/>
    <w:pPr>
      <w:jc w:val="both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8A77E5"/>
    <w:rPr>
      <w:rFonts w:ascii="Times New Roman" w:hAnsi="Times New Roman" w:cs="Times New Roman"/>
      <w:sz w:val="24"/>
      <w:szCs w:val="24"/>
      <w:lang w:eastAsia="ru-RU"/>
    </w:rPr>
  </w:style>
  <w:style w:type="paragraph" w:styleId="BodyText3">
    <w:name w:val="Body Text 3"/>
    <w:basedOn w:val="Normal"/>
    <w:link w:val="BodyText3Char"/>
    <w:uiPriority w:val="99"/>
    <w:rsid w:val="008A77E5"/>
    <w:pPr>
      <w:jc w:val="both"/>
    </w:pPr>
    <w:rPr>
      <w:sz w:val="28"/>
      <w:szCs w:val="28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8A77E5"/>
    <w:rPr>
      <w:rFonts w:ascii="Times New Roman" w:hAnsi="Times New Roman" w:cs="Times New Roman"/>
      <w:sz w:val="24"/>
      <w:szCs w:val="24"/>
      <w:lang w:eastAsia="ru-RU"/>
    </w:rPr>
  </w:style>
  <w:style w:type="paragraph" w:styleId="Title">
    <w:name w:val="Title"/>
    <w:basedOn w:val="Normal"/>
    <w:link w:val="TitleChar"/>
    <w:uiPriority w:val="99"/>
    <w:qFormat/>
    <w:rsid w:val="00456B29"/>
    <w:pPr>
      <w:jc w:val="center"/>
    </w:pPr>
    <w:rPr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99"/>
    <w:locked/>
    <w:rsid w:val="00456B29"/>
    <w:rPr>
      <w:rFonts w:ascii="Times New Roman" w:hAnsi="Times New Roman" w:cs="Times New Roman"/>
      <w:sz w:val="24"/>
      <w:szCs w:val="24"/>
      <w:lang w:eastAsia="ru-RU"/>
    </w:rPr>
  </w:style>
  <w:style w:type="paragraph" w:styleId="Subtitle">
    <w:name w:val="Subtitle"/>
    <w:basedOn w:val="Normal"/>
    <w:link w:val="SubtitleChar"/>
    <w:uiPriority w:val="99"/>
    <w:qFormat/>
    <w:rsid w:val="00456B29"/>
    <w:pPr>
      <w:spacing w:line="360" w:lineRule="auto"/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456B29"/>
    <w:rPr>
      <w:rFonts w:ascii="Arial Narrow" w:hAnsi="Arial Narrow" w:cs="Arial Narrow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6551D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551DF"/>
    <w:rPr>
      <w:rFonts w:ascii="Tahoma" w:hAnsi="Tahoma" w:cs="Tahoma"/>
      <w:sz w:val="16"/>
      <w:szCs w:val="16"/>
      <w:lang w:eastAsia="ru-RU"/>
    </w:rPr>
  </w:style>
  <w:style w:type="paragraph" w:styleId="ListParagraph">
    <w:name w:val="List Paragraph"/>
    <w:basedOn w:val="Normal"/>
    <w:uiPriority w:val="99"/>
    <w:qFormat/>
    <w:rsid w:val="00466A50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9817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82F80D24068908A81485B4C44F3D86EE35082C008CFF464256825774BF61E5F1CEF1E3BF68754465A98DB424FCCEMB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100</TotalTime>
  <Pages>1</Pages>
  <Words>280</Words>
  <Characters>1600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Доронина Наталья Петровна</dc:creator>
  <cp:keywords/>
  <dc:description/>
  <cp:lastModifiedBy>Лосева Е.Ю.</cp:lastModifiedBy>
  <cp:revision>43</cp:revision>
  <cp:lastPrinted>2019-06-20T09:45:00Z</cp:lastPrinted>
  <dcterms:created xsi:type="dcterms:W3CDTF">2018-05-15T08:29:00Z</dcterms:created>
  <dcterms:modified xsi:type="dcterms:W3CDTF">2019-08-21T11:45:00Z</dcterms:modified>
</cp:coreProperties>
</file>